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55A92">
      <w:pPr>
        <w:pStyle w:val="15"/>
        <w:jc w:val="center"/>
        <w:rPr>
          <w:b/>
          <w:sz w:val="44"/>
        </w:rPr>
      </w:pPr>
    </w:p>
    <w:p w14:paraId="4EB4CBB2">
      <w:pPr>
        <w:pStyle w:val="15"/>
        <w:jc w:val="center"/>
        <w:rPr>
          <w:b/>
          <w:sz w:val="40"/>
          <w:szCs w:val="21"/>
        </w:rPr>
      </w:pPr>
    </w:p>
    <w:p w14:paraId="193EAF9E">
      <w:pPr>
        <w:pStyle w:val="15"/>
        <w:jc w:val="center"/>
        <w:rPr>
          <w:rFonts w:hint="default" w:cstheme="minorBidi"/>
          <w:color w:val="FF0000"/>
          <w:kern w:val="2"/>
          <w:sz w:val="32"/>
          <w:szCs w:val="21"/>
        </w:rPr>
      </w:pPr>
      <w:r>
        <w:rPr>
          <w:rFonts w:hint="eastAsia"/>
          <w:b/>
          <w:sz w:val="40"/>
          <w:szCs w:val="21"/>
          <w:lang w:eastAsia="zh-CN"/>
        </w:rPr>
        <w:t>盐城清能王竹160MW渔光互补光伏项目--</w:t>
      </w:r>
      <w:r>
        <w:rPr>
          <w:rFonts w:hint="eastAsia" w:ascii="宋体" w:hAnsi="宋体" w:eastAsia="宋体"/>
          <w:b/>
          <w:sz w:val="36"/>
          <w:lang w:val="en-US" w:eastAsia="zh-CN"/>
        </w:rPr>
        <w:t>社会稳定性风险评估报告编制与备案服务</w:t>
      </w:r>
    </w:p>
    <w:p w14:paraId="274C4741">
      <w:pPr>
        <w:pStyle w:val="15"/>
        <w:rPr>
          <w:rFonts w:hint="default" w:cstheme="minorBidi"/>
          <w:color w:val="FF0000"/>
          <w:kern w:val="2"/>
          <w:szCs w:val="21"/>
        </w:rPr>
      </w:pPr>
    </w:p>
    <w:p w14:paraId="118E9267">
      <w:pPr>
        <w:pStyle w:val="15"/>
        <w:rPr>
          <w:rFonts w:hint="default" w:cstheme="minorBidi"/>
          <w:color w:val="FF0000"/>
          <w:kern w:val="2"/>
          <w:szCs w:val="21"/>
        </w:rPr>
      </w:pPr>
    </w:p>
    <w:p w14:paraId="107B7CF9">
      <w:pPr>
        <w:pStyle w:val="15"/>
        <w:rPr>
          <w:rFonts w:hint="default" w:cstheme="minorBidi"/>
          <w:color w:val="FF0000"/>
          <w:kern w:val="2"/>
          <w:szCs w:val="21"/>
        </w:rPr>
      </w:pPr>
    </w:p>
    <w:p w14:paraId="671D2C8A">
      <w:pPr>
        <w:pStyle w:val="15"/>
        <w:rPr>
          <w:rFonts w:hint="default" w:cstheme="minorBidi"/>
          <w:color w:val="FF0000"/>
          <w:kern w:val="2"/>
          <w:szCs w:val="21"/>
        </w:rPr>
      </w:pPr>
    </w:p>
    <w:p w14:paraId="187F412A">
      <w:pPr>
        <w:pStyle w:val="15"/>
        <w:rPr>
          <w:rFonts w:hint="default" w:cstheme="minorBidi"/>
          <w:color w:val="FF0000"/>
          <w:kern w:val="2"/>
          <w:szCs w:val="21"/>
        </w:rPr>
      </w:pPr>
    </w:p>
    <w:p w14:paraId="36B84F77">
      <w:pPr>
        <w:pStyle w:val="15"/>
        <w:rPr>
          <w:rFonts w:hint="default" w:cstheme="minorBidi"/>
          <w:color w:val="FF0000"/>
          <w:kern w:val="2"/>
          <w:szCs w:val="21"/>
        </w:rPr>
      </w:pPr>
    </w:p>
    <w:p w14:paraId="0C028A9C">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7821B7">
      <w:pPr>
        <w:pStyle w:val="15"/>
        <w:jc w:val="center"/>
        <w:rPr>
          <w:rFonts w:hint="default" w:cstheme="minorBidi"/>
          <w:color w:val="000000" w:themeColor="text1"/>
          <w:kern w:val="2"/>
          <w:sz w:val="56"/>
          <w:szCs w:val="21"/>
          <w14:textFill>
            <w14:solidFill>
              <w14:schemeClr w14:val="tx1"/>
            </w14:solidFill>
          </w14:textFill>
        </w:rPr>
      </w:pPr>
    </w:p>
    <w:p w14:paraId="100537E1">
      <w:pPr>
        <w:pStyle w:val="15"/>
        <w:jc w:val="center"/>
        <w:rPr>
          <w:rFonts w:hint="default" w:cstheme="minorBidi"/>
          <w:color w:val="000000" w:themeColor="text1"/>
          <w:kern w:val="2"/>
          <w:sz w:val="56"/>
          <w:szCs w:val="21"/>
          <w14:textFill>
            <w14:solidFill>
              <w14:schemeClr w14:val="tx1"/>
            </w14:solidFill>
          </w14:textFill>
        </w:rPr>
      </w:pPr>
    </w:p>
    <w:p w14:paraId="7A483A4E">
      <w:pPr>
        <w:pStyle w:val="15"/>
        <w:jc w:val="center"/>
        <w:rPr>
          <w:rFonts w:hint="default" w:cstheme="minorBidi"/>
          <w:color w:val="000000" w:themeColor="text1"/>
          <w:kern w:val="2"/>
          <w:sz w:val="56"/>
          <w:szCs w:val="21"/>
          <w14:textFill>
            <w14:solidFill>
              <w14:schemeClr w14:val="tx1"/>
            </w14:solidFill>
          </w14:textFill>
        </w:rPr>
      </w:pPr>
    </w:p>
    <w:p w14:paraId="096E312D">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7A6898B9">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5D3B514">
      <w:pPr>
        <w:pStyle w:val="15"/>
        <w:rPr>
          <w:rFonts w:hint="default" w:cstheme="minorBidi"/>
          <w:color w:val="FF0000"/>
          <w:kern w:val="2"/>
          <w:szCs w:val="21"/>
        </w:rPr>
      </w:pPr>
    </w:p>
    <w:p w14:paraId="0112192B">
      <w:pPr>
        <w:widowControl/>
        <w:jc w:val="left"/>
        <w:rPr>
          <w:rFonts w:ascii="宋体" w:hAnsi="宋体" w:eastAsia="宋体"/>
          <w:color w:val="FF0000"/>
          <w:sz w:val="28"/>
        </w:rPr>
      </w:pPr>
      <w:r>
        <w:rPr>
          <w:rFonts w:ascii="宋体" w:hAnsi="宋体" w:eastAsia="宋体"/>
          <w:color w:val="FF0000"/>
          <w:sz w:val="28"/>
        </w:rPr>
        <w:br w:type="page"/>
      </w:r>
    </w:p>
    <w:p w14:paraId="54C233AA">
      <w:pPr>
        <w:widowControl/>
        <w:spacing w:after="312" w:afterLines="100"/>
        <w:jc w:val="left"/>
        <w:rPr>
          <w:rFonts w:ascii="宋体" w:hAnsi="宋体" w:eastAsia="宋体"/>
          <w:b/>
        </w:rPr>
      </w:pPr>
      <w:r>
        <w:rPr>
          <w:rFonts w:hint="eastAsia" w:ascii="宋体" w:hAnsi="宋体" w:eastAsia="宋体"/>
          <w:b/>
        </w:rPr>
        <w:t>附件1：</w:t>
      </w:r>
    </w:p>
    <w:p w14:paraId="2A23438D">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5396462E">
      <w:pPr>
        <w:pStyle w:val="23"/>
        <w:widowControl/>
        <w:spacing w:line="410" w:lineRule="atLeast"/>
        <w:jc w:val="center"/>
        <w:rPr>
          <w:rFonts w:ascii="宋体" w:hAnsi="宋体" w:cs="宋体"/>
          <w:b/>
          <w:bCs/>
          <w:kern w:val="0"/>
          <w:sz w:val="24"/>
          <w:szCs w:val="44"/>
        </w:rPr>
      </w:pPr>
    </w:p>
    <w:p w14:paraId="53314EC7">
      <w:pPr>
        <w:pStyle w:val="23"/>
        <w:widowControl/>
        <w:spacing w:line="360" w:lineRule="auto"/>
        <w:jc w:val="left"/>
        <w:rPr>
          <w:rFonts w:ascii="宋体" w:hAnsi="宋体" w:cs="宋体"/>
          <w:kern w:val="0"/>
          <w:sz w:val="24"/>
        </w:rPr>
      </w:pPr>
      <w:r>
        <w:rPr>
          <w:rFonts w:hint="eastAsia" w:ascii="宋体" w:hAnsi="宋体"/>
          <w:sz w:val="24"/>
          <w:szCs w:val="21"/>
          <w:u w:val="single"/>
          <w:lang w:val="en-US" w:eastAsia="zh-CN"/>
        </w:rPr>
        <w:t>江苏盐城市清洁能源发展股份</w:t>
      </w:r>
      <w:r>
        <w:rPr>
          <w:rFonts w:hint="eastAsia" w:ascii="宋体" w:hAnsi="宋体" w:eastAsia="宋体"/>
          <w:sz w:val="24"/>
          <w:szCs w:val="21"/>
          <w:u w:val="single"/>
          <w:lang w:val="zh-CN"/>
        </w:rPr>
        <w:t>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38AF0C2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盐城清能王竹160MW渔光互补光伏项目--</w:t>
      </w:r>
      <w:r>
        <w:rPr>
          <w:rFonts w:hint="eastAsia" w:ascii="宋体" w:hAnsi="宋体" w:eastAsia="宋体"/>
          <w:sz w:val="24"/>
          <w:szCs w:val="21"/>
          <w:u w:val="single"/>
          <w:lang w:eastAsia="zh-CN"/>
        </w:rPr>
        <w:t>--</w:t>
      </w:r>
      <w:r>
        <w:rPr>
          <w:rFonts w:hint="eastAsia" w:ascii="宋体" w:hAnsi="宋体" w:eastAsia="宋体"/>
          <w:sz w:val="24"/>
          <w:szCs w:val="21"/>
          <w:u w:val="single"/>
          <w:lang w:val="en-US" w:eastAsia="zh-CN"/>
        </w:rPr>
        <w:t>社会稳定性风险评估</w:t>
      </w:r>
      <w:r>
        <w:rPr>
          <w:rFonts w:hint="eastAsia" w:ascii="宋体" w:hAnsi="宋体" w:eastAsia="宋体"/>
          <w:sz w:val="24"/>
          <w:szCs w:val="21"/>
          <w:u w:val="single"/>
          <w:lang w:eastAsia="zh-CN"/>
        </w:rPr>
        <w:t>报告编制与备案服务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D5030D6">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5E3BC2B">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3B066EBA">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75A2F2DC">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4062B453">
            <w:pPr>
              <w:pStyle w:val="24"/>
              <w:jc w:val="center"/>
            </w:pPr>
            <w:r>
              <w:t>备注</w:t>
            </w:r>
          </w:p>
        </w:tc>
      </w:tr>
      <w:tr w14:paraId="5DC50859">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139C317">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0C97E334">
            <w:pPr>
              <w:pStyle w:val="24"/>
              <w:jc w:val="center"/>
            </w:pPr>
            <w:r>
              <w:rPr>
                <w:rFonts w:hint="eastAsia" w:ascii="Times New Roman" w:hAnsi="Times New Roman" w:eastAsia="宋体" w:cs="Times New Roman"/>
                <w:sz w:val="24"/>
                <w:lang w:val="en-US" w:eastAsia="zh-CN"/>
              </w:rPr>
              <w:t>社会稳定性风险评估报告编制与备案服务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66F9DC4D">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2695E27B">
            <w:pPr>
              <w:pStyle w:val="24"/>
            </w:pPr>
            <w:r>
              <w:t>发票类型：</w:t>
            </w:r>
          </w:p>
          <w:p w14:paraId="799587E4">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r>
              <w:rPr>
                <w:rFonts w:hint="eastAsia"/>
                <w:u w:val="single"/>
                <w:lang w:val="en-US" w:eastAsia="zh-CN"/>
              </w:rPr>
              <w:t xml:space="preserve"> </w:t>
            </w:r>
            <w:r>
              <w:rPr>
                <w:u w:val="single"/>
              </w:rPr>
              <w:t xml:space="preserve"> %</w:t>
            </w:r>
          </w:p>
        </w:tc>
      </w:tr>
      <w:tr w14:paraId="1E27FE0D">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B2C399D">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72D859">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5FB55A51">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AD94DD6">
            <w:pPr>
              <w:pStyle w:val="24"/>
              <w:snapToGrid w:val="0"/>
              <w:jc w:val="center"/>
            </w:pPr>
          </w:p>
        </w:tc>
      </w:tr>
    </w:tbl>
    <w:p w14:paraId="06670557">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08B14E10">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C66E3DD">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79335D81">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4DCFAD6">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54096857">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2DA0BEE1">
      <w:pPr>
        <w:pStyle w:val="23"/>
        <w:widowControl/>
        <w:spacing w:line="400" w:lineRule="exact"/>
        <w:jc w:val="left"/>
        <w:rPr>
          <w:rFonts w:ascii="宋体" w:hAnsi="宋体" w:cs="宋体"/>
          <w:kern w:val="0"/>
          <w:sz w:val="24"/>
        </w:rPr>
      </w:pPr>
    </w:p>
    <w:p w14:paraId="77C7229E">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435438C1">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C224F62">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702CB4EF">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0C648C0D">
      <w:pPr>
        <w:rPr>
          <w:rFonts w:ascii="宋体" w:hAnsi="宋体" w:cs="宋体"/>
          <w:b/>
          <w:bCs/>
          <w:sz w:val="24"/>
        </w:rPr>
      </w:pPr>
    </w:p>
    <w:p w14:paraId="5149BF82">
      <w:pPr>
        <w:rPr>
          <w:rFonts w:ascii="宋体" w:hAnsi="宋体" w:cs="宋体"/>
          <w:b/>
          <w:bCs/>
          <w:sz w:val="24"/>
        </w:rPr>
      </w:pPr>
    </w:p>
    <w:p w14:paraId="2535335E">
      <w:pPr>
        <w:rPr>
          <w:rFonts w:ascii="宋体" w:hAnsi="宋体" w:cs="宋体"/>
          <w:b/>
          <w:bCs/>
          <w:sz w:val="24"/>
        </w:rPr>
      </w:pPr>
      <w:r>
        <w:rPr>
          <w:rFonts w:hint="eastAsia" w:ascii="宋体" w:hAnsi="宋体" w:cs="宋体"/>
          <w:b/>
          <w:bCs/>
          <w:sz w:val="24"/>
        </w:rPr>
        <w:t>附件2：</w:t>
      </w:r>
    </w:p>
    <w:p w14:paraId="5B1D829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64A0331">
      <w:pPr>
        <w:spacing w:line="500" w:lineRule="exact"/>
        <w:rPr>
          <w:rFonts w:ascii="宋体" w:hAnsi="宋体" w:eastAsia="宋体" w:cs="宋体"/>
          <w:sz w:val="28"/>
        </w:rPr>
      </w:pPr>
    </w:p>
    <w:p w14:paraId="22C3BA9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4E58076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0AAC46CC">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25F6816">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B240C7C">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890848F">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53957FC3">
      <w:pPr>
        <w:spacing w:line="500" w:lineRule="exact"/>
        <w:ind w:firstLine="480" w:firstLineChars="200"/>
        <w:rPr>
          <w:rFonts w:ascii="宋体" w:hAnsi="宋体" w:eastAsia="宋体" w:cs="宋体"/>
          <w:sz w:val="24"/>
        </w:rPr>
      </w:pPr>
    </w:p>
    <w:p w14:paraId="7E6E824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v:textbox>
                <w10:wrap type="square"/>
              </v:shape>
            </w:pict>
          </mc:Fallback>
        </mc:AlternateContent>
      </w:r>
    </w:p>
    <w:p w14:paraId="1946F77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v:textbox>
                <w10:wrap type="square"/>
              </v:shape>
            </w:pict>
          </mc:Fallback>
        </mc:AlternateContent>
      </w:r>
    </w:p>
    <w:p w14:paraId="1C3824DE">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E64C0FD">
      <w:pPr>
        <w:spacing w:line="500" w:lineRule="exact"/>
        <w:ind w:firstLine="480" w:firstLineChars="200"/>
        <w:rPr>
          <w:rFonts w:ascii="宋体" w:hAnsi="宋体" w:eastAsia="宋体" w:cs="宋体"/>
          <w:sz w:val="24"/>
        </w:rPr>
      </w:pPr>
    </w:p>
    <w:p w14:paraId="4572B5D5">
      <w:pPr>
        <w:spacing w:line="500" w:lineRule="exact"/>
        <w:ind w:firstLine="480" w:firstLineChars="200"/>
        <w:rPr>
          <w:rFonts w:ascii="宋体" w:hAnsi="宋体" w:eastAsia="宋体" w:cs="宋体"/>
          <w:sz w:val="24"/>
        </w:rPr>
      </w:pPr>
    </w:p>
    <w:p w14:paraId="7909024A">
      <w:pPr>
        <w:spacing w:line="500" w:lineRule="exact"/>
        <w:ind w:firstLine="480" w:firstLineChars="200"/>
        <w:rPr>
          <w:rFonts w:ascii="宋体" w:hAnsi="宋体" w:eastAsia="宋体" w:cs="宋体"/>
          <w:sz w:val="24"/>
        </w:rPr>
      </w:pPr>
    </w:p>
    <w:p w14:paraId="0F439799">
      <w:pPr>
        <w:spacing w:line="500" w:lineRule="exact"/>
        <w:ind w:firstLine="480" w:firstLineChars="200"/>
        <w:rPr>
          <w:rFonts w:ascii="宋体" w:hAnsi="宋体" w:eastAsia="宋体" w:cs="宋体"/>
          <w:sz w:val="24"/>
        </w:rPr>
      </w:pPr>
    </w:p>
    <w:p w14:paraId="0B3B5661">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E1B0329">
      <w:pPr>
        <w:spacing w:line="500" w:lineRule="exact"/>
        <w:ind w:firstLine="3840" w:firstLineChars="1600"/>
        <w:rPr>
          <w:rFonts w:ascii="宋体" w:hAnsi="宋体" w:eastAsia="宋体" w:cs="宋体"/>
          <w:sz w:val="24"/>
        </w:rPr>
      </w:pPr>
    </w:p>
    <w:p w14:paraId="5F3A38E5">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53A54BC0">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592061C">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2C647261">
      <w:pPr>
        <w:spacing w:line="360" w:lineRule="auto"/>
        <w:jc w:val="center"/>
        <w:rPr>
          <w:rFonts w:ascii="宋体" w:hAnsi="宋体" w:eastAsia="宋体" w:cs="宋体"/>
          <w:sz w:val="44"/>
        </w:rPr>
      </w:pPr>
    </w:p>
    <w:p w14:paraId="68D0E41E">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E33C2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v:textbox>
                <w10:wrap type="square"/>
              </v:shape>
            </w:pict>
          </mc:Fallback>
        </mc:AlternateContent>
      </w:r>
    </w:p>
    <w:p w14:paraId="6255D25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v:textbox>
                <w10:wrap type="square"/>
              </v:shape>
            </w:pict>
          </mc:Fallback>
        </mc:AlternateContent>
      </w:r>
    </w:p>
    <w:p w14:paraId="6FAFAD20">
      <w:pPr>
        <w:spacing w:line="360" w:lineRule="auto"/>
        <w:rPr>
          <w:rFonts w:ascii="宋体" w:hAnsi="宋体" w:eastAsia="宋体" w:cs="宋体"/>
          <w:sz w:val="24"/>
        </w:rPr>
      </w:pPr>
    </w:p>
    <w:p w14:paraId="1E7F478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5DAEB861">
      <w:pPr>
        <w:spacing w:line="360" w:lineRule="auto"/>
        <w:rPr>
          <w:rFonts w:ascii="宋体" w:hAnsi="宋体" w:eastAsia="宋体" w:cs="宋体"/>
          <w:sz w:val="24"/>
        </w:rPr>
      </w:pPr>
      <w:r>
        <w:rPr>
          <w:rFonts w:hint="eastAsia" w:ascii="宋体" w:hAnsi="宋体" w:eastAsia="宋体" w:cs="宋体"/>
          <w:sz w:val="24"/>
        </w:rPr>
        <w:t xml:space="preserve">    联系电话：</w:t>
      </w:r>
    </w:p>
    <w:p w14:paraId="0F31F8F0">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20E161D4">
      <w:pPr>
        <w:spacing w:line="360" w:lineRule="auto"/>
        <w:jc w:val="center"/>
        <w:rPr>
          <w:rFonts w:ascii="宋体" w:hAnsi="宋体" w:eastAsia="宋体" w:cs="宋体"/>
          <w:sz w:val="24"/>
        </w:rPr>
      </w:pPr>
    </w:p>
    <w:p w14:paraId="77300153">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7C085662">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2D4E20F1">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5B8D71">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2D11189">
      <w:pPr>
        <w:spacing w:line="360" w:lineRule="auto"/>
        <w:ind w:right="480" w:firstLine="3960" w:firstLineChars="1650"/>
        <w:rPr>
          <w:rFonts w:ascii="宋体" w:hAnsi="宋体" w:eastAsia="宋体" w:cs="宋体"/>
          <w:sz w:val="24"/>
        </w:rPr>
      </w:pPr>
    </w:p>
    <w:p w14:paraId="38460A77">
      <w:pPr>
        <w:spacing w:line="360" w:lineRule="auto"/>
        <w:ind w:right="480" w:firstLine="3960" w:firstLineChars="1650"/>
        <w:rPr>
          <w:rFonts w:ascii="宋体" w:hAnsi="宋体" w:cs="宋体"/>
          <w:sz w:val="24"/>
        </w:rPr>
      </w:pPr>
    </w:p>
    <w:p w14:paraId="5924D2FE">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4C5156A7">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p>
    <w:p w14:paraId="70D3A5F5">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附件6：</w:t>
      </w:r>
      <w:r>
        <w:rPr>
          <w:rFonts w:hint="eastAsia" w:ascii="宋体" w:hAnsi="宋体" w:eastAsia="宋体" w:cs="宋体"/>
          <w:b/>
          <w:sz w:val="28"/>
          <w:szCs w:val="44"/>
          <w:lang w:eastAsia="zh-CN"/>
        </w:rPr>
        <w:t>政法委认定为参与社会稳定风险评估工作“第三方”机构</w:t>
      </w:r>
      <w:r>
        <w:rPr>
          <w:rFonts w:hint="eastAsia" w:ascii="宋体" w:hAnsi="宋体" w:eastAsia="宋体" w:cs="宋体"/>
          <w:b/>
          <w:sz w:val="28"/>
          <w:szCs w:val="44"/>
          <w:lang w:val="en-US" w:eastAsia="zh-CN"/>
        </w:rPr>
        <w:t>证明材料</w:t>
      </w:r>
    </w:p>
    <w:p w14:paraId="79A288C9">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hint="eastAsia" w:ascii="宋体" w:hAnsi="宋体" w:eastAsia="宋体" w:cs="宋体"/>
          <w:b/>
          <w:sz w:val="28"/>
          <w:szCs w:val="44"/>
          <w:lang w:val="en-US" w:eastAsia="zh-CN"/>
        </w:rPr>
        <w:t>:7</w:t>
      </w:r>
      <w:r>
        <w:rPr>
          <w:rFonts w:ascii="宋体" w:hAnsi="宋体" w:eastAsia="宋体" w:cs="宋体"/>
          <w:b/>
          <w:sz w:val="28"/>
          <w:szCs w:val="44"/>
        </w:rPr>
        <w:t>：</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5F3E9146">
      <w:pPr>
        <w:rPr>
          <w:rFonts w:hint="default" w:ascii="宋体" w:hAnsi="宋体" w:eastAsia="宋体"/>
          <w:sz w:val="24"/>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8E7480"/>
    <w:rsid w:val="05831602"/>
    <w:rsid w:val="071D4AEC"/>
    <w:rsid w:val="074438CD"/>
    <w:rsid w:val="0777244E"/>
    <w:rsid w:val="07CE2BC3"/>
    <w:rsid w:val="09D04097"/>
    <w:rsid w:val="09D41DD9"/>
    <w:rsid w:val="0A034E81"/>
    <w:rsid w:val="0A4F76B2"/>
    <w:rsid w:val="0A6F4340"/>
    <w:rsid w:val="0AD25341"/>
    <w:rsid w:val="0B195170"/>
    <w:rsid w:val="0D4032E2"/>
    <w:rsid w:val="0DA665D0"/>
    <w:rsid w:val="0DFF319D"/>
    <w:rsid w:val="0F5E7E3E"/>
    <w:rsid w:val="0FCB3337"/>
    <w:rsid w:val="0FF46D31"/>
    <w:rsid w:val="102F2AD4"/>
    <w:rsid w:val="105E0357"/>
    <w:rsid w:val="111E1B8C"/>
    <w:rsid w:val="128B3251"/>
    <w:rsid w:val="12B014B1"/>
    <w:rsid w:val="13BC1734"/>
    <w:rsid w:val="13E40E6B"/>
    <w:rsid w:val="14904B4F"/>
    <w:rsid w:val="161D2412"/>
    <w:rsid w:val="188629E4"/>
    <w:rsid w:val="19DB038C"/>
    <w:rsid w:val="19F94F44"/>
    <w:rsid w:val="1A6920CA"/>
    <w:rsid w:val="1A937147"/>
    <w:rsid w:val="1B8A22F8"/>
    <w:rsid w:val="1C2C223D"/>
    <w:rsid w:val="1C874A89"/>
    <w:rsid w:val="1C8B37EB"/>
    <w:rsid w:val="1CEC2B3E"/>
    <w:rsid w:val="1DE101C9"/>
    <w:rsid w:val="1FA52381"/>
    <w:rsid w:val="20AC4ABE"/>
    <w:rsid w:val="224C6559"/>
    <w:rsid w:val="22E04EF3"/>
    <w:rsid w:val="22E744D4"/>
    <w:rsid w:val="22F97D63"/>
    <w:rsid w:val="23A91789"/>
    <w:rsid w:val="23BA5744"/>
    <w:rsid w:val="24392B0D"/>
    <w:rsid w:val="258C4EBE"/>
    <w:rsid w:val="2635037A"/>
    <w:rsid w:val="277B343D"/>
    <w:rsid w:val="27826579"/>
    <w:rsid w:val="28261AB4"/>
    <w:rsid w:val="28BE24B8"/>
    <w:rsid w:val="29451A9A"/>
    <w:rsid w:val="298A7967"/>
    <w:rsid w:val="29C25353"/>
    <w:rsid w:val="2BD96984"/>
    <w:rsid w:val="2C5524AE"/>
    <w:rsid w:val="2C5A1872"/>
    <w:rsid w:val="2CAB0320"/>
    <w:rsid w:val="2D0F6B83"/>
    <w:rsid w:val="2DEE2BBA"/>
    <w:rsid w:val="2E690C00"/>
    <w:rsid w:val="2E9501E9"/>
    <w:rsid w:val="2E9D50F2"/>
    <w:rsid w:val="2FA774C5"/>
    <w:rsid w:val="300A7A24"/>
    <w:rsid w:val="307B44AD"/>
    <w:rsid w:val="315A2315"/>
    <w:rsid w:val="33F8214B"/>
    <w:rsid w:val="34754D05"/>
    <w:rsid w:val="36034D29"/>
    <w:rsid w:val="36B321B4"/>
    <w:rsid w:val="36F6488E"/>
    <w:rsid w:val="3713407D"/>
    <w:rsid w:val="373C0842"/>
    <w:rsid w:val="38C70290"/>
    <w:rsid w:val="3A520308"/>
    <w:rsid w:val="3AC32CD9"/>
    <w:rsid w:val="3BC27434"/>
    <w:rsid w:val="3BF04328"/>
    <w:rsid w:val="3CF44222"/>
    <w:rsid w:val="3D4F6AA6"/>
    <w:rsid w:val="3D5B369C"/>
    <w:rsid w:val="3D94095C"/>
    <w:rsid w:val="3E2A79A7"/>
    <w:rsid w:val="3E686071"/>
    <w:rsid w:val="3EA13331"/>
    <w:rsid w:val="3EA60F2D"/>
    <w:rsid w:val="3FDB2873"/>
    <w:rsid w:val="400E2C48"/>
    <w:rsid w:val="40997071"/>
    <w:rsid w:val="41EF2605"/>
    <w:rsid w:val="445175A7"/>
    <w:rsid w:val="446F7A2D"/>
    <w:rsid w:val="45444B57"/>
    <w:rsid w:val="45C75D73"/>
    <w:rsid w:val="46276120"/>
    <w:rsid w:val="468A5331"/>
    <w:rsid w:val="481608EC"/>
    <w:rsid w:val="4A4200BE"/>
    <w:rsid w:val="4A87260C"/>
    <w:rsid w:val="4ACC7988"/>
    <w:rsid w:val="4B6B7CFD"/>
    <w:rsid w:val="4BA31446"/>
    <w:rsid w:val="4BC32B39"/>
    <w:rsid w:val="4CA7245A"/>
    <w:rsid w:val="4CAF7C4A"/>
    <w:rsid w:val="4D6C0776"/>
    <w:rsid w:val="4FA71C3F"/>
    <w:rsid w:val="4FCE7CFE"/>
    <w:rsid w:val="4FED287A"/>
    <w:rsid w:val="50334005"/>
    <w:rsid w:val="505226DD"/>
    <w:rsid w:val="509C251C"/>
    <w:rsid w:val="50BB7B5F"/>
    <w:rsid w:val="52383B54"/>
    <w:rsid w:val="523C4674"/>
    <w:rsid w:val="52B21B59"/>
    <w:rsid w:val="547F146C"/>
    <w:rsid w:val="54A73711"/>
    <w:rsid w:val="54AA6F8B"/>
    <w:rsid w:val="554D57DE"/>
    <w:rsid w:val="55713605"/>
    <w:rsid w:val="56004989"/>
    <w:rsid w:val="567F61F6"/>
    <w:rsid w:val="56867584"/>
    <w:rsid w:val="56F52014"/>
    <w:rsid w:val="58FF423F"/>
    <w:rsid w:val="59683D55"/>
    <w:rsid w:val="596F145A"/>
    <w:rsid w:val="5A1F7AD4"/>
    <w:rsid w:val="5A24647E"/>
    <w:rsid w:val="5A513A05"/>
    <w:rsid w:val="5A5D23AA"/>
    <w:rsid w:val="5A8B33BB"/>
    <w:rsid w:val="5A9606EA"/>
    <w:rsid w:val="5C162003"/>
    <w:rsid w:val="5D610403"/>
    <w:rsid w:val="60341DFF"/>
    <w:rsid w:val="60EE6452"/>
    <w:rsid w:val="613F280A"/>
    <w:rsid w:val="61903065"/>
    <w:rsid w:val="61E3588B"/>
    <w:rsid w:val="646F3406"/>
    <w:rsid w:val="64722EF6"/>
    <w:rsid w:val="649B244D"/>
    <w:rsid w:val="64AE394D"/>
    <w:rsid w:val="65053D6A"/>
    <w:rsid w:val="6660394E"/>
    <w:rsid w:val="6670437E"/>
    <w:rsid w:val="6732696D"/>
    <w:rsid w:val="69935DE8"/>
    <w:rsid w:val="6A3B129C"/>
    <w:rsid w:val="6B07420D"/>
    <w:rsid w:val="6BA90ECB"/>
    <w:rsid w:val="6C2C6080"/>
    <w:rsid w:val="6E22598D"/>
    <w:rsid w:val="6E906D9A"/>
    <w:rsid w:val="6F8F29A1"/>
    <w:rsid w:val="706A53C9"/>
    <w:rsid w:val="71811EAF"/>
    <w:rsid w:val="71D92806"/>
    <w:rsid w:val="73CB43D1"/>
    <w:rsid w:val="75A41515"/>
    <w:rsid w:val="76A74C8A"/>
    <w:rsid w:val="76D637B8"/>
    <w:rsid w:val="776963DA"/>
    <w:rsid w:val="7808209B"/>
    <w:rsid w:val="780B1240"/>
    <w:rsid w:val="7819395D"/>
    <w:rsid w:val="78727511"/>
    <w:rsid w:val="78BC253A"/>
    <w:rsid w:val="79075EAB"/>
    <w:rsid w:val="7B310FBD"/>
    <w:rsid w:val="7C0F6613"/>
    <w:rsid w:val="7CCF0A8E"/>
    <w:rsid w:val="7D221505"/>
    <w:rsid w:val="7D741635"/>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873</Words>
  <Characters>884</Characters>
  <Lines>10</Lines>
  <Paragraphs>2</Paragraphs>
  <TotalTime>0</TotalTime>
  <ScaleCrop>false</ScaleCrop>
  <LinksUpToDate>false</LinksUpToDate>
  <CharactersWithSpaces>1535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2024-03-21T07:01:00Z</cp:lastPrinted>
  <dcterms:modified xsi:type="dcterms:W3CDTF">2026-03-24T01:31:29Z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5A61206922DE4F338DB8BB15F7B38464_13</vt:lpwstr>
  </property>
  <property fmtid="{D5CDD505-2E9C-101B-9397-08002B2CF9AE}" pid="4" name="KSOTemplateDocerSaveRecord">
    <vt:lpwstr>eyJoZGlkIjoiNTU1MDBkMWI2MmNkNjFiMTI3NWUwZDQ0OWY1MDI5M2QiLCJ1c2VySWQiOiI2OTE0MTcyNjcifQ==</vt:lpwstr>
  </property>
</Properties>
</file>